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F02F" w14:textId="06CCEB4C" w:rsidR="00D36E23" w:rsidRPr="001563F8" w:rsidRDefault="00D36E23">
      <w:pPr>
        <w:rPr>
          <w:b/>
        </w:rPr>
      </w:pPr>
      <w:r w:rsidRPr="00D36E23">
        <w:rPr>
          <w:b/>
          <w:sz w:val="32"/>
        </w:rPr>
        <w:t>PRINTER FRIENDLY EQUIPMENT LIST</w:t>
      </w:r>
      <w:r w:rsidR="00724742">
        <w:rPr>
          <w:b/>
          <w:sz w:val="32"/>
        </w:rPr>
        <w:t xml:space="preserve"> </w:t>
      </w:r>
      <w:r w:rsidR="004C572F">
        <w:rPr>
          <w:b/>
          <w:sz w:val="32"/>
        </w:rPr>
        <w:t xml:space="preserve">– </w:t>
      </w:r>
      <w:r w:rsidR="00CC7ABC">
        <w:rPr>
          <w:b/>
          <w:sz w:val="32"/>
        </w:rPr>
        <w:t>Pre INTERMEDIATES – LEVEL 3</w:t>
      </w:r>
      <w:r w:rsidR="00CC7ABC">
        <w:rPr>
          <w:b/>
          <w:sz w:val="32"/>
        </w:rPr>
        <w:br/>
      </w:r>
      <w:r w:rsidR="00CC7ABC">
        <w:t xml:space="preserve">For Northern Beaches Watercolour Painting Classes </w:t>
      </w:r>
      <w:r w:rsidR="00911457">
        <w:t xml:space="preserve">                                                                                        Jan 21</w:t>
      </w:r>
      <w:r w:rsidR="00CC7ABC">
        <w:br/>
        <w:t xml:space="preserve">Website: </w:t>
      </w:r>
      <w:hyperlink r:id="rId4" w:history="1">
        <w:r w:rsidR="00CC7ABC" w:rsidRPr="00D458DE">
          <w:rPr>
            <w:rStyle w:val="Hyperlink"/>
          </w:rPr>
          <w:t>www.northernbeacheswatercolour.com.au</w:t>
        </w:r>
      </w:hyperlink>
      <w:r w:rsidR="00CC7ABC">
        <w:t xml:space="preserve"> Email – </w:t>
      </w:r>
      <w:hyperlink r:id="rId5" w:history="1">
        <w:r w:rsidR="00CC7ABC" w:rsidRPr="00D458DE">
          <w:rPr>
            <w:rStyle w:val="Hyperlink"/>
          </w:rPr>
          <w:t>northernbeacheswatercolour@outlook.com.au</w:t>
        </w:r>
      </w:hyperlink>
      <w:r w:rsidR="00CC7ABC">
        <w:br/>
      </w:r>
      <w:r w:rsidR="00CC7ABC" w:rsidRPr="00533DCA">
        <w:rPr>
          <w:b/>
          <w:u w:val="single"/>
        </w:rPr>
        <w:t>BASIC LIST .</w:t>
      </w:r>
      <w:r w:rsidR="00CC7ABC">
        <w:t xml:space="preserve">  For full explanations please see the website. Please get everything on this list. Don’t buy substitutes.</w:t>
      </w:r>
      <w:r w:rsidR="00CC7ABC">
        <w:br/>
      </w:r>
      <w:r w:rsidR="00926666" w:rsidRPr="00F340C1">
        <w:rPr>
          <w:b/>
          <w:highlight w:val="yellow"/>
          <w:u w:val="single"/>
        </w:rPr>
        <w:t>Suppliers –</w:t>
      </w:r>
      <w:r w:rsidR="00926666">
        <w:t xml:space="preserve"> </w:t>
      </w:r>
      <w:r w:rsidR="00926666" w:rsidRPr="000F2EE4">
        <w:rPr>
          <w:b/>
          <w:bCs/>
        </w:rPr>
        <w:t>My PAINT SHOP</w:t>
      </w:r>
      <w:r w:rsidR="00926666">
        <w:t xml:space="preserve"> is ½-1/3 price for W&amp;N </w:t>
      </w:r>
      <w:proofErr w:type="gramStart"/>
      <w:r w:rsidR="00926666">
        <w:t>paint.(</w:t>
      </w:r>
      <w:proofErr w:type="gramEnd"/>
      <w:r w:rsidR="00926666">
        <w:t xml:space="preserve">plus a 10% disc on your first order with a new account.) </w:t>
      </w:r>
      <w:r w:rsidR="00926666" w:rsidRPr="00464AF6">
        <w:rPr>
          <w:b/>
          <w:bCs/>
          <w:color w:val="FF0000"/>
        </w:rPr>
        <w:t>www.northernbeacheswatercolour.com.au/paint-shop</w:t>
      </w:r>
      <w:r w:rsidR="00926666" w:rsidRPr="00464AF6">
        <w:rPr>
          <w:color w:val="FF0000"/>
        </w:rPr>
        <w:t xml:space="preserve">  </w:t>
      </w:r>
      <w:r w:rsidR="00926666">
        <w:t xml:space="preserve">(see online, under equipment list tab) Other: online on larrypost.com.au Brookvale, Art Smart Seaforth, The Art Shop Mona Vale, prefer not Eckersley’s Brookvale (expensive.)  For other online suppliers see my website. Ask for your student discount if buying from Art Smart or Mona Vale.  Some items are marked optional and you can choose </w:t>
      </w:r>
      <w:proofErr w:type="gramStart"/>
      <w:r w:rsidR="00926666">
        <w:t>whether or not</w:t>
      </w:r>
      <w:proofErr w:type="gramEnd"/>
      <w:r w:rsidR="00926666">
        <w:t xml:space="preserve"> to buy them. If you have some watercolour equipment already, that you are not sure about, please bring it to class, and we will discuss equipment in the first lesson, so you can decide.  Ask for your 10% student discount with Art Smart or Mona Vale.</w:t>
      </w:r>
      <w:r>
        <w:br/>
      </w:r>
      <w:r w:rsidRPr="001563F8">
        <w:rPr>
          <w:b/>
        </w:rPr>
        <w:t xml:space="preserve">Number:          Preferred item:                                   </w:t>
      </w:r>
      <w:r w:rsidR="005620F5" w:rsidRPr="001563F8">
        <w:rPr>
          <w:b/>
        </w:rPr>
        <w:t xml:space="preserve">          </w:t>
      </w:r>
      <w:r w:rsidRPr="001563F8">
        <w:rPr>
          <w:b/>
        </w:rPr>
        <w:t>Cheaper option                                                   Got it!</w:t>
      </w:r>
    </w:p>
    <w:tbl>
      <w:tblPr>
        <w:tblStyle w:val="TableGrid"/>
        <w:tblW w:w="0" w:type="auto"/>
        <w:tblLook w:val="04A0" w:firstRow="1" w:lastRow="0" w:firstColumn="1" w:lastColumn="0" w:noHBand="0" w:noVBand="1"/>
      </w:tblPr>
      <w:tblGrid>
        <w:gridCol w:w="1171"/>
        <w:gridCol w:w="4179"/>
        <w:gridCol w:w="4698"/>
        <w:gridCol w:w="408"/>
      </w:tblGrid>
      <w:tr w:rsidR="00D36E23" w14:paraId="5A7F2283" w14:textId="77777777" w:rsidTr="00F348D0">
        <w:trPr>
          <w:trHeight w:val="1043"/>
        </w:trPr>
        <w:tc>
          <w:tcPr>
            <w:tcW w:w="1171" w:type="dxa"/>
          </w:tcPr>
          <w:p w14:paraId="7C6D100A" w14:textId="55612CA6" w:rsidR="00D36E23" w:rsidRDefault="00D36E23"/>
        </w:tc>
        <w:tc>
          <w:tcPr>
            <w:tcW w:w="4179" w:type="dxa"/>
          </w:tcPr>
          <w:p w14:paraId="6C8A330D" w14:textId="57A79E86" w:rsidR="00D36E23" w:rsidRDefault="0035680D" w:rsidP="00D36E23">
            <w:pPr>
              <w:rPr>
                <w:b/>
                <w:color w:val="FF0000"/>
              </w:rPr>
            </w:pPr>
            <w:r w:rsidRPr="0035680D">
              <w:rPr>
                <w:b/>
              </w:rPr>
              <w:t xml:space="preserve">Ensure you have everything on the </w:t>
            </w:r>
            <w:r w:rsidR="004C572F">
              <w:rPr>
                <w:b/>
              </w:rPr>
              <w:br/>
            </w:r>
            <w:r w:rsidRPr="0035680D">
              <w:rPr>
                <w:b/>
              </w:rPr>
              <w:t xml:space="preserve">Stage 1 </w:t>
            </w:r>
            <w:r w:rsidR="004C572F">
              <w:rPr>
                <w:b/>
              </w:rPr>
              <w:t xml:space="preserve">&amp; 2 </w:t>
            </w:r>
            <w:r w:rsidRPr="0035680D">
              <w:rPr>
                <w:b/>
              </w:rPr>
              <w:t>List</w:t>
            </w:r>
            <w:r w:rsidR="004C572F">
              <w:rPr>
                <w:b/>
              </w:rPr>
              <w:t>s</w:t>
            </w:r>
            <w:r w:rsidRPr="0035680D">
              <w:rPr>
                <w:b/>
              </w:rPr>
              <w:t xml:space="preserve"> (details are on the NBW website) </w:t>
            </w:r>
            <w:hyperlink r:id="rId6" w:history="1">
              <w:r w:rsidRPr="00421F76">
                <w:rPr>
                  <w:rStyle w:val="Hyperlink"/>
                  <w:b/>
                </w:rPr>
                <w:t>www.northernbeacheswatercolour.com.au</w:t>
              </w:r>
            </w:hyperlink>
          </w:p>
          <w:p w14:paraId="0BFACCED" w14:textId="2F9453CD" w:rsidR="00EF5AE0" w:rsidRDefault="00EF5AE0" w:rsidP="00D36E23">
            <w:pPr>
              <w:rPr>
                <w:b/>
                <w:color w:val="FF0000"/>
              </w:rPr>
            </w:pPr>
            <w:r>
              <w:rPr>
                <w:b/>
                <w:color w:val="FF0000"/>
              </w:rPr>
              <w:t>PLUS: equipment below.</w:t>
            </w:r>
          </w:p>
          <w:p w14:paraId="7F0D4F15" w14:textId="1FF747CC" w:rsidR="0035680D" w:rsidRDefault="0035680D" w:rsidP="00D36E23"/>
        </w:tc>
        <w:tc>
          <w:tcPr>
            <w:tcW w:w="4698" w:type="dxa"/>
          </w:tcPr>
          <w:p w14:paraId="3C9FD7C8" w14:textId="5672E635" w:rsidR="00D36E23" w:rsidRDefault="00EF5AE0" w:rsidP="002D5700">
            <w:r>
              <w:t xml:space="preserve">You Should have </w:t>
            </w:r>
            <w:r w:rsidR="004C572F">
              <w:t>9</w:t>
            </w:r>
            <w:r>
              <w:t xml:space="preserve"> colours, Permanent Rose, Raw Sienna, Aureolin (Yellow), Burnt Sienna, French Ultramarine and Cobalt blue. </w:t>
            </w:r>
            <w:r w:rsidR="004C572F">
              <w:br/>
              <w:t>and Phthalo Blue</w:t>
            </w:r>
            <w:r w:rsidR="009A57C3">
              <w:t xml:space="preserve"> (or Winsor Blue Green Shade)</w:t>
            </w:r>
            <w:r w:rsidR="004C572F">
              <w:t xml:space="preserve"> Alizarin </w:t>
            </w:r>
            <w:proofErr w:type="gramStart"/>
            <w:r w:rsidR="004C572F">
              <w:t>crimson,  and</w:t>
            </w:r>
            <w:proofErr w:type="gramEnd"/>
            <w:r w:rsidR="004C572F">
              <w:t xml:space="preserve"> New</w:t>
            </w:r>
            <w:r w:rsidR="009A57C3">
              <w:t xml:space="preserve">/ Permanent </w:t>
            </w:r>
            <w:r w:rsidR="004C572F">
              <w:t>Gamboge</w:t>
            </w:r>
            <w:r w:rsidR="00112F17">
              <w:t xml:space="preserve"> – you can purchase cheap versions of W&amp;N on my website</w:t>
            </w:r>
            <w:r w:rsidR="0018055A">
              <w:t xml:space="preserve"> through the PAINT SHOP.</w:t>
            </w:r>
            <w:r w:rsidR="0018055A">
              <w:br/>
              <w:t>www.northernbeacheswatercolour.com.au/paint-shop.</w:t>
            </w:r>
          </w:p>
        </w:tc>
        <w:tc>
          <w:tcPr>
            <w:tcW w:w="408" w:type="dxa"/>
          </w:tcPr>
          <w:p w14:paraId="5B25F6EF" w14:textId="77777777" w:rsidR="00D36E23" w:rsidRDefault="00D36E23"/>
        </w:tc>
      </w:tr>
      <w:tr w:rsidR="00D36E23" w14:paraId="0EAFFD1D" w14:textId="77777777" w:rsidTr="00F348D0">
        <w:trPr>
          <w:trHeight w:val="529"/>
        </w:trPr>
        <w:tc>
          <w:tcPr>
            <w:tcW w:w="1171" w:type="dxa"/>
          </w:tcPr>
          <w:p w14:paraId="5A5BE6D0" w14:textId="73919876" w:rsidR="00D36E23" w:rsidRDefault="0035680D">
            <w:r>
              <w:t>2</w:t>
            </w:r>
          </w:p>
        </w:tc>
        <w:tc>
          <w:tcPr>
            <w:tcW w:w="4179" w:type="dxa"/>
          </w:tcPr>
          <w:p w14:paraId="12B290A2" w14:textId="667CABF5" w:rsidR="00D36E23" w:rsidRDefault="00EF5AE0">
            <w:r w:rsidRPr="00D36E23">
              <w:rPr>
                <w:b/>
                <w:color w:val="FF0000"/>
              </w:rPr>
              <w:t>PAPERS:</w:t>
            </w:r>
            <w:r w:rsidRPr="00D36E23">
              <w:rPr>
                <w:color w:val="FF0000"/>
              </w:rPr>
              <w:t xml:space="preserve">  </w:t>
            </w:r>
            <w:r w:rsidR="0035680D">
              <w:t>At least 2 full sheets of Arches rough (or one rough one medium) 300gsm paper.</w:t>
            </w:r>
          </w:p>
        </w:tc>
        <w:tc>
          <w:tcPr>
            <w:tcW w:w="4698" w:type="dxa"/>
          </w:tcPr>
          <w:p w14:paraId="67634CDF" w14:textId="2DC43392" w:rsidR="00D36E23" w:rsidRDefault="00714C2C">
            <w:r>
              <w:t xml:space="preserve">Or </w:t>
            </w:r>
            <w:proofErr w:type="spellStart"/>
            <w:r w:rsidR="0035680D">
              <w:t>Saunder’s</w:t>
            </w:r>
            <w:proofErr w:type="spellEnd"/>
            <w:r w:rsidR="0035680D">
              <w:t xml:space="preserve"> Waterford 300gsm rough paper.</w:t>
            </w:r>
            <w:r>
              <w:t xml:space="preserve"> Or some 185gsm arches rough (ONLY for practice.)</w:t>
            </w:r>
            <w:r>
              <w:br/>
            </w:r>
          </w:p>
        </w:tc>
        <w:tc>
          <w:tcPr>
            <w:tcW w:w="408" w:type="dxa"/>
          </w:tcPr>
          <w:p w14:paraId="678905CA" w14:textId="77777777" w:rsidR="00D36E23" w:rsidRDefault="00D36E23"/>
        </w:tc>
      </w:tr>
      <w:tr w:rsidR="00D36E23" w14:paraId="0F1A29C3" w14:textId="77777777" w:rsidTr="00F348D0">
        <w:trPr>
          <w:trHeight w:val="249"/>
        </w:trPr>
        <w:tc>
          <w:tcPr>
            <w:tcW w:w="1171" w:type="dxa"/>
          </w:tcPr>
          <w:p w14:paraId="108DF623" w14:textId="756BA614" w:rsidR="00D36E23" w:rsidRDefault="00D36E23"/>
        </w:tc>
        <w:tc>
          <w:tcPr>
            <w:tcW w:w="4179" w:type="dxa"/>
          </w:tcPr>
          <w:p w14:paraId="312863D3" w14:textId="1C833D04" w:rsidR="00D36E23" w:rsidRDefault="00EF5AE0" w:rsidP="004C572F">
            <w:r w:rsidRPr="00EF5AE0">
              <w:rPr>
                <w:b/>
                <w:color w:val="FF0000"/>
              </w:rPr>
              <w:t xml:space="preserve">PAINT: </w:t>
            </w:r>
            <w:r w:rsidR="00D62DF3">
              <w:t>No new colours for Level 3</w:t>
            </w:r>
            <w:r w:rsidR="004C572F">
              <w:t xml:space="preserve"> </w:t>
            </w:r>
          </w:p>
        </w:tc>
        <w:tc>
          <w:tcPr>
            <w:tcW w:w="4698" w:type="dxa"/>
          </w:tcPr>
          <w:p w14:paraId="758A5796" w14:textId="1B01C993" w:rsidR="00D36E23" w:rsidRDefault="00D62DF3">
            <w:r>
              <w:t>But restock the ones you have, and if you want W&amp;N buy them through my PAINT SHOP. Link above, and save hundreds, especially by buying the biggest tubes you are comfortable with.</w:t>
            </w:r>
          </w:p>
        </w:tc>
        <w:tc>
          <w:tcPr>
            <w:tcW w:w="408" w:type="dxa"/>
          </w:tcPr>
          <w:p w14:paraId="574F0FB3" w14:textId="77777777" w:rsidR="00D36E23" w:rsidRDefault="00D36E23"/>
        </w:tc>
      </w:tr>
      <w:tr w:rsidR="00D36E23" w14:paraId="51DA46F0" w14:textId="77777777" w:rsidTr="00F348D0">
        <w:trPr>
          <w:trHeight w:val="264"/>
        </w:trPr>
        <w:tc>
          <w:tcPr>
            <w:tcW w:w="1171" w:type="dxa"/>
          </w:tcPr>
          <w:p w14:paraId="79C0C83F" w14:textId="01EA77A7" w:rsidR="00D36E23" w:rsidRDefault="00115C91">
            <w:r>
              <w:t>1</w:t>
            </w:r>
          </w:p>
        </w:tc>
        <w:tc>
          <w:tcPr>
            <w:tcW w:w="4179" w:type="dxa"/>
          </w:tcPr>
          <w:p w14:paraId="73CF11BE" w14:textId="409D49B7" w:rsidR="00D36E23" w:rsidRDefault="00115C91">
            <w:r>
              <w:t>Black or sepia waterpr</w:t>
            </w:r>
            <w:r w:rsidR="00BF6AAF">
              <w:t xml:space="preserve">oof or permanent Fine-Liner pen, no finer than .5mm. </w:t>
            </w:r>
            <w:r w:rsidR="00FB6B5F">
              <w:t xml:space="preserve">(07 is good) </w:t>
            </w:r>
          </w:p>
        </w:tc>
        <w:tc>
          <w:tcPr>
            <w:tcW w:w="4698" w:type="dxa"/>
          </w:tcPr>
          <w:p w14:paraId="69E8A5C6" w14:textId="12C46B2E" w:rsidR="00D36E23" w:rsidRDefault="00BF6AAF">
            <w:r>
              <w:t>Such as stabil0</w:t>
            </w:r>
            <w:r w:rsidR="00115C91">
              <w:t xml:space="preserve"> or </w:t>
            </w:r>
            <w:proofErr w:type="spellStart"/>
            <w:r w:rsidR="00115C91">
              <w:t>artline</w:t>
            </w:r>
            <w:proofErr w:type="spellEnd"/>
            <w:r w:rsidR="00115C91">
              <w:t>. Used in one class.</w:t>
            </w:r>
          </w:p>
        </w:tc>
        <w:tc>
          <w:tcPr>
            <w:tcW w:w="408" w:type="dxa"/>
          </w:tcPr>
          <w:p w14:paraId="1D2C9198" w14:textId="77777777" w:rsidR="00D36E23" w:rsidRDefault="00D36E23"/>
        </w:tc>
      </w:tr>
      <w:tr w:rsidR="00D36E23" w14:paraId="750868C7" w14:textId="77777777" w:rsidTr="00F348D0">
        <w:trPr>
          <w:trHeight w:val="779"/>
        </w:trPr>
        <w:tc>
          <w:tcPr>
            <w:tcW w:w="1171" w:type="dxa"/>
          </w:tcPr>
          <w:p w14:paraId="3DE05368" w14:textId="3486F6CC" w:rsidR="00D36E23" w:rsidRDefault="00D36E23"/>
        </w:tc>
        <w:tc>
          <w:tcPr>
            <w:tcW w:w="4179" w:type="dxa"/>
          </w:tcPr>
          <w:p w14:paraId="61EC9E09" w14:textId="41C68D33" w:rsidR="00D36E23" w:rsidRDefault="00115C91">
            <w:r>
              <w:t>Palette, if you have not yet bought a palette and have come this far, you don’t know what you’re missing!!! See Stage 1/2</w:t>
            </w:r>
          </w:p>
        </w:tc>
        <w:tc>
          <w:tcPr>
            <w:tcW w:w="4698" w:type="dxa"/>
          </w:tcPr>
          <w:p w14:paraId="4D77B6A1" w14:textId="639A7D14" w:rsidR="00D36E23" w:rsidRDefault="00714C2C" w:rsidP="002D5700">
            <w:proofErr w:type="spellStart"/>
            <w:r>
              <w:t>Neef</w:t>
            </w:r>
            <w:proofErr w:type="spellEnd"/>
            <w:r>
              <w:t xml:space="preserve"> </w:t>
            </w:r>
            <w:proofErr w:type="spellStart"/>
            <w:r>
              <w:t>Staywet</w:t>
            </w:r>
            <w:proofErr w:type="spellEnd"/>
            <w:r>
              <w:t xml:space="preserve"> 2.</w:t>
            </w:r>
          </w:p>
        </w:tc>
        <w:tc>
          <w:tcPr>
            <w:tcW w:w="408" w:type="dxa"/>
          </w:tcPr>
          <w:p w14:paraId="04A625E5" w14:textId="77777777" w:rsidR="00D36E23" w:rsidRDefault="00D36E23"/>
        </w:tc>
      </w:tr>
      <w:tr w:rsidR="00714C2C" w14:paraId="4238EEA1" w14:textId="77777777" w:rsidTr="00F348D0">
        <w:trPr>
          <w:trHeight w:val="617"/>
        </w:trPr>
        <w:tc>
          <w:tcPr>
            <w:tcW w:w="1171" w:type="dxa"/>
          </w:tcPr>
          <w:p w14:paraId="0D40611B" w14:textId="1D277952" w:rsidR="00714C2C" w:rsidRDefault="00714C2C">
            <w:r>
              <w:t>1</w:t>
            </w:r>
          </w:p>
        </w:tc>
        <w:tc>
          <w:tcPr>
            <w:tcW w:w="4179" w:type="dxa"/>
          </w:tcPr>
          <w:p w14:paraId="79DA0738" w14:textId="7711EC4E" w:rsidR="00714C2C" w:rsidRDefault="00714C2C">
            <w:r>
              <w:t>Masking Fluid bottle.</w:t>
            </w:r>
          </w:p>
        </w:tc>
        <w:tc>
          <w:tcPr>
            <w:tcW w:w="4698" w:type="dxa"/>
          </w:tcPr>
          <w:p w14:paraId="3C53FB4F" w14:textId="62FFBE82" w:rsidR="00714C2C" w:rsidRDefault="00A52C06" w:rsidP="002D5700">
            <w:r>
              <w:t xml:space="preserve">*Make sure </w:t>
            </w:r>
            <w:proofErr w:type="gramStart"/>
            <w:r>
              <w:t>it’s</w:t>
            </w:r>
            <w:proofErr w:type="gramEnd"/>
            <w:r>
              <w:t xml:space="preserve"> nice and liquid,</w:t>
            </w:r>
            <w:r w:rsidR="00112F17">
              <w:t xml:space="preserve"> should be like </w:t>
            </w:r>
            <w:r w:rsidR="00575B07">
              <w:br/>
            </w:r>
            <w:r w:rsidR="00112F17" w:rsidRPr="00575B07">
              <w:rPr>
                <w:b/>
                <w:bCs/>
              </w:rPr>
              <w:t>thin</w:t>
            </w:r>
            <w:r w:rsidR="00112F17">
              <w:t xml:space="preserve"> cream.  </w:t>
            </w:r>
            <w:proofErr w:type="gramStart"/>
            <w:r w:rsidR="00112F17">
              <w:t>Don’t</w:t>
            </w:r>
            <w:proofErr w:type="gramEnd"/>
            <w:r w:rsidR="00112F17">
              <w:t xml:space="preserve"> shake.</w:t>
            </w:r>
            <w:r>
              <w:t xml:space="preserve"> not gluggy.</w:t>
            </w:r>
          </w:p>
        </w:tc>
        <w:tc>
          <w:tcPr>
            <w:tcW w:w="408" w:type="dxa"/>
          </w:tcPr>
          <w:p w14:paraId="7CDCEB39" w14:textId="77777777" w:rsidR="00714C2C" w:rsidRDefault="00714C2C"/>
        </w:tc>
      </w:tr>
      <w:tr w:rsidR="00A52C06" w14:paraId="3C2BD7D4" w14:textId="77777777" w:rsidTr="00F348D0">
        <w:trPr>
          <w:trHeight w:val="779"/>
        </w:trPr>
        <w:tc>
          <w:tcPr>
            <w:tcW w:w="1171" w:type="dxa"/>
          </w:tcPr>
          <w:p w14:paraId="02EFDD61" w14:textId="1BBC3DBD" w:rsidR="00A52C06" w:rsidRDefault="00A52C06">
            <w:r>
              <w:t xml:space="preserve">1 </w:t>
            </w:r>
          </w:p>
        </w:tc>
        <w:tc>
          <w:tcPr>
            <w:tcW w:w="4179" w:type="dxa"/>
          </w:tcPr>
          <w:p w14:paraId="470C79A7" w14:textId="61434B56" w:rsidR="00A52C06" w:rsidRDefault="00A52C06">
            <w:r>
              <w:t>Cheap, thin, pointed brush.  For use with masking fluid. It should be nice and pointy, not floppy.</w:t>
            </w:r>
          </w:p>
        </w:tc>
        <w:tc>
          <w:tcPr>
            <w:tcW w:w="4698" w:type="dxa"/>
          </w:tcPr>
          <w:p w14:paraId="44A3C3FA" w14:textId="224A48D9" w:rsidR="00A52C06" w:rsidRDefault="00A52C06" w:rsidP="002D5700">
            <w:r>
              <w:t>Can get these at Bu</w:t>
            </w:r>
            <w:r w:rsidR="00575B07">
              <w:t>n</w:t>
            </w:r>
            <w:r>
              <w:t xml:space="preserve">nings, </w:t>
            </w:r>
            <w:r w:rsidR="00575B07">
              <w:t>(children’s craft brushes</w:t>
            </w:r>
            <w:r w:rsidR="009A3F47">
              <w:t xml:space="preserve">) </w:t>
            </w:r>
            <w:r>
              <w:t xml:space="preserve">art stores, craft stores.  Make sure </w:t>
            </w:r>
            <w:proofErr w:type="gramStart"/>
            <w:r>
              <w:t>it’s</w:t>
            </w:r>
            <w:proofErr w:type="gramEnd"/>
            <w:r>
              <w:t xml:space="preserve"> nicely pointed.</w:t>
            </w:r>
          </w:p>
        </w:tc>
        <w:tc>
          <w:tcPr>
            <w:tcW w:w="408" w:type="dxa"/>
          </w:tcPr>
          <w:p w14:paraId="59A2232A" w14:textId="77777777" w:rsidR="00A52C06" w:rsidRDefault="00A52C06"/>
        </w:tc>
      </w:tr>
      <w:tr w:rsidR="00200025" w14:paraId="6671F2DD" w14:textId="77777777" w:rsidTr="00F348D0">
        <w:trPr>
          <w:trHeight w:val="569"/>
        </w:trPr>
        <w:tc>
          <w:tcPr>
            <w:tcW w:w="1171" w:type="dxa"/>
          </w:tcPr>
          <w:p w14:paraId="321D0099" w14:textId="3C7EFA54" w:rsidR="00200025" w:rsidRDefault="00200025">
            <w:r>
              <w:t>1</w:t>
            </w:r>
          </w:p>
        </w:tc>
        <w:tc>
          <w:tcPr>
            <w:tcW w:w="4179" w:type="dxa"/>
          </w:tcPr>
          <w:p w14:paraId="1DACB092" w14:textId="07F5C73E" w:rsidR="00200025" w:rsidRDefault="00200025">
            <w:r>
              <w:t xml:space="preserve">Small hotel </w:t>
            </w:r>
            <w:proofErr w:type="gramStart"/>
            <w:r>
              <w:t>soap  or</w:t>
            </w:r>
            <w:proofErr w:type="gramEnd"/>
            <w:r>
              <w:t xml:space="preserve"> just your normal bar soap if you don’t have a hotel soap.</w:t>
            </w:r>
          </w:p>
        </w:tc>
        <w:tc>
          <w:tcPr>
            <w:tcW w:w="4698" w:type="dxa"/>
          </w:tcPr>
          <w:p w14:paraId="04FE935B" w14:textId="475899BE" w:rsidR="00200025" w:rsidRDefault="00200025" w:rsidP="002D5700">
            <w:r>
              <w:t>No, not liquid soap.</w:t>
            </w:r>
          </w:p>
        </w:tc>
        <w:tc>
          <w:tcPr>
            <w:tcW w:w="408" w:type="dxa"/>
          </w:tcPr>
          <w:p w14:paraId="3567B405" w14:textId="77777777" w:rsidR="00200025" w:rsidRDefault="00200025"/>
        </w:tc>
      </w:tr>
      <w:tr w:rsidR="00D36E23" w14:paraId="33B83BCE" w14:textId="77777777" w:rsidTr="00F348D0">
        <w:trPr>
          <w:trHeight w:val="264"/>
        </w:trPr>
        <w:tc>
          <w:tcPr>
            <w:tcW w:w="1171" w:type="dxa"/>
          </w:tcPr>
          <w:p w14:paraId="5EA88909" w14:textId="4F8F7B9C" w:rsidR="00D36E23" w:rsidRDefault="001F10ED" w:rsidP="00BA7FD7">
            <w:r>
              <w:t xml:space="preserve">OPTIONAL </w:t>
            </w:r>
          </w:p>
        </w:tc>
        <w:tc>
          <w:tcPr>
            <w:tcW w:w="4179" w:type="dxa"/>
          </w:tcPr>
          <w:p w14:paraId="029E0A18" w14:textId="31236CCF" w:rsidR="00D36E23" w:rsidRDefault="00115C91">
            <w:r>
              <w:t xml:space="preserve">Brush – If you are still painting with your squirrel mop, you </w:t>
            </w:r>
            <w:proofErr w:type="gramStart"/>
            <w:r w:rsidR="007B1B35">
              <w:t xml:space="preserve">should </w:t>
            </w:r>
            <w:r>
              <w:t xml:space="preserve"> buy</w:t>
            </w:r>
            <w:proofErr w:type="gramEnd"/>
            <w:r>
              <w:t xml:space="preserve"> a regular watercolour brush. </w:t>
            </w:r>
            <w:r w:rsidR="00C31954">
              <w:br/>
              <w:t xml:space="preserve">You need a sable, or faux sable, AND preferably a detail brush like the </w:t>
            </w:r>
            <w:proofErr w:type="spellStart"/>
            <w:r w:rsidR="00C31954">
              <w:t>Escoda</w:t>
            </w:r>
            <w:proofErr w:type="spellEnd"/>
            <w:r w:rsidR="00C31954">
              <w:t xml:space="preserve"> Perla (paint shop) </w:t>
            </w:r>
            <w:r>
              <w:t xml:space="preserve">See stage 2 list. </w:t>
            </w:r>
          </w:p>
        </w:tc>
        <w:tc>
          <w:tcPr>
            <w:tcW w:w="4698" w:type="dxa"/>
          </w:tcPr>
          <w:p w14:paraId="0DFD56E1" w14:textId="7493AD73" w:rsidR="00200025" w:rsidRDefault="00FB6B5F" w:rsidP="00200025">
            <w:r>
              <w:t>You can talk to Jenny about what will suit before you purchase</w:t>
            </w:r>
            <w:r w:rsidR="009A3F47">
              <w:t>, some options in the Paint shop, LOTS OF options in Level 2 equipment list.</w:t>
            </w:r>
          </w:p>
          <w:p w14:paraId="03F5FCCF" w14:textId="2C3AB473" w:rsidR="00D36E23" w:rsidRDefault="00BA7FD7">
            <w:r>
              <w:t xml:space="preserve"> </w:t>
            </w:r>
          </w:p>
        </w:tc>
        <w:tc>
          <w:tcPr>
            <w:tcW w:w="408" w:type="dxa"/>
          </w:tcPr>
          <w:p w14:paraId="0EF04C9F" w14:textId="77777777" w:rsidR="00D36E23" w:rsidRDefault="00D36E23"/>
        </w:tc>
      </w:tr>
      <w:tr w:rsidR="00D36E23" w14:paraId="2CD53767" w14:textId="77777777" w:rsidTr="00F348D0">
        <w:trPr>
          <w:trHeight w:val="779"/>
        </w:trPr>
        <w:tc>
          <w:tcPr>
            <w:tcW w:w="1171" w:type="dxa"/>
          </w:tcPr>
          <w:p w14:paraId="5F72E977" w14:textId="4AFAC0D1" w:rsidR="00D36E23" w:rsidRDefault="00115C91" w:rsidP="00EF5AE0">
            <w:r>
              <w:t xml:space="preserve">OPTIONAL </w:t>
            </w:r>
          </w:p>
          <w:p w14:paraId="3DDB2670" w14:textId="56735F75" w:rsidR="001F10ED" w:rsidRDefault="001F10ED" w:rsidP="00EF5AE0">
            <w:r>
              <w:t>STG 3</w:t>
            </w:r>
          </w:p>
        </w:tc>
        <w:tc>
          <w:tcPr>
            <w:tcW w:w="4179" w:type="dxa"/>
          </w:tcPr>
          <w:p w14:paraId="1B5E7BA8" w14:textId="0A12A382" w:rsidR="00FB6B5F" w:rsidRDefault="00D060D9" w:rsidP="00F348D0">
            <w:r>
              <w:t>But useful. ¾” -</w:t>
            </w:r>
            <w:r w:rsidR="00115C91">
              <w:t xml:space="preserve"> </w:t>
            </w:r>
            <w:proofErr w:type="gramStart"/>
            <w:r w:rsidR="00115C91">
              <w:t xml:space="preserve">½”  </w:t>
            </w:r>
            <w:proofErr w:type="spellStart"/>
            <w:r w:rsidR="00115C91">
              <w:t>Taklon</w:t>
            </w:r>
            <w:proofErr w:type="spellEnd"/>
            <w:proofErr w:type="gramEnd"/>
            <w:r w:rsidR="00115C91">
              <w:t xml:space="preserve"> </w:t>
            </w:r>
            <w:r w:rsidR="00B3318D">
              <w:t xml:space="preserve">flat </w:t>
            </w:r>
            <w:r w:rsidR="00115C91">
              <w:t xml:space="preserve">(such as </w:t>
            </w:r>
            <w:proofErr w:type="spellStart"/>
            <w:r w:rsidR="00115C91">
              <w:t>Neef</w:t>
            </w:r>
            <w:proofErr w:type="spellEnd"/>
            <w:r w:rsidR="00115C91">
              <w:t xml:space="preserve">) </w:t>
            </w:r>
            <w:r w:rsidR="00115C91" w:rsidRPr="00B3318D">
              <w:rPr>
                <w:b/>
                <w:bCs/>
              </w:rPr>
              <w:t xml:space="preserve">Flat </w:t>
            </w:r>
            <w:r w:rsidR="00403913">
              <w:t xml:space="preserve">short haired  brush </w:t>
            </w:r>
            <w:r w:rsidR="00115C91">
              <w:t>Watercolour brush.</w:t>
            </w:r>
          </w:p>
        </w:tc>
        <w:tc>
          <w:tcPr>
            <w:tcW w:w="4698" w:type="dxa"/>
          </w:tcPr>
          <w:p w14:paraId="12BA997A" w14:textId="661F44B2" w:rsidR="00D36E23" w:rsidRDefault="0040443E">
            <w:r>
              <w:t>ALL brush details on stage 2 list.</w:t>
            </w:r>
          </w:p>
        </w:tc>
        <w:tc>
          <w:tcPr>
            <w:tcW w:w="408" w:type="dxa"/>
          </w:tcPr>
          <w:p w14:paraId="1B9E8EB3" w14:textId="77777777" w:rsidR="00D36E23" w:rsidRDefault="00D36E23"/>
        </w:tc>
      </w:tr>
      <w:tr w:rsidR="00D36E23" w14:paraId="07ABE7D9" w14:textId="77777777" w:rsidTr="00F348D0">
        <w:trPr>
          <w:trHeight w:val="1058"/>
        </w:trPr>
        <w:tc>
          <w:tcPr>
            <w:tcW w:w="1171" w:type="dxa"/>
          </w:tcPr>
          <w:p w14:paraId="0ABB441C" w14:textId="2528DC4C" w:rsidR="00D36E23" w:rsidRDefault="0040443E">
            <w:r>
              <w:t>OPTIONAL</w:t>
            </w:r>
          </w:p>
        </w:tc>
        <w:tc>
          <w:tcPr>
            <w:tcW w:w="4179" w:type="dxa"/>
          </w:tcPr>
          <w:p w14:paraId="4D30A9E8" w14:textId="264A6B97" w:rsidR="00D36E23" w:rsidRDefault="0040443E" w:rsidP="00A11450">
            <w:r w:rsidRPr="00403913">
              <w:rPr>
                <w:b/>
                <w:bCs/>
              </w:rPr>
              <w:t>A Hake</w:t>
            </w:r>
            <w:r>
              <w:t xml:space="preserve"> – a soft, </w:t>
            </w:r>
            <w:proofErr w:type="gramStart"/>
            <w:r>
              <w:t>short  haired</w:t>
            </w:r>
            <w:proofErr w:type="gramEnd"/>
            <w:r>
              <w:t xml:space="preserve"> Japanese style flat brush. ABOUT </w:t>
            </w:r>
            <w:r w:rsidR="00F348D0">
              <w:t>3-4.5cm</w:t>
            </w:r>
            <w:r>
              <w:t xml:space="preserve"> WIDE.</w:t>
            </w:r>
            <w:r w:rsidR="00C31954">
              <w:t xml:space="preserve"> GREAT for big washes and underpaintings.</w:t>
            </w:r>
          </w:p>
        </w:tc>
        <w:tc>
          <w:tcPr>
            <w:tcW w:w="4698" w:type="dxa"/>
          </w:tcPr>
          <w:p w14:paraId="5EF30AE9" w14:textId="413483BE" w:rsidR="00D36E23" w:rsidRDefault="0040443E" w:rsidP="00A11450">
            <w:r>
              <w:t>About $5-7</w:t>
            </w:r>
          </w:p>
        </w:tc>
        <w:tc>
          <w:tcPr>
            <w:tcW w:w="408" w:type="dxa"/>
          </w:tcPr>
          <w:p w14:paraId="2CF6807C" w14:textId="77777777" w:rsidR="00D36E23" w:rsidRDefault="00D36E23"/>
        </w:tc>
      </w:tr>
    </w:tbl>
    <w:p w14:paraId="356A51ED" w14:textId="33E6FC01" w:rsidR="00D36E23" w:rsidRDefault="00D36E23" w:rsidP="00F348D0"/>
    <w:sectPr w:rsidR="00D36E23" w:rsidSect="00533D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23"/>
    <w:rsid w:val="00034485"/>
    <w:rsid w:val="00064DAD"/>
    <w:rsid w:val="00112F17"/>
    <w:rsid w:val="00115220"/>
    <w:rsid w:val="00115C91"/>
    <w:rsid w:val="00137A6C"/>
    <w:rsid w:val="001563F8"/>
    <w:rsid w:val="00157E1D"/>
    <w:rsid w:val="0018055A"/>
    <w:rsid w:val="001F10ED"/>
    <w:rsid w:val="00200025"/>
    <w:rsid w:val="002D5700"/>
    <w:rsid w:val="002F04A9"/>
    <w:rsid w:val="0035680D"/>
    <w:rsid w:val="00403913"/>
    <w:rsid w:val="0040443E"/>
    <w:rsid w:val="004C572F"/>
    <w:rsid w:val="00533DCA"/>
    <w:rsid w:val="005620F5"/>
    <w:rsid w:val="00575B07"/>
    <w:rsid w:val="005C5D18"/>
    <w:rsid w:val="00622A65"/>
    <w:rsid w:val="006E191F"/>
    <w:rsid w:val="00714C2C"/>
    <w:rsid w:val="00724742"/>
    <w:rsid w:val="007345CC"/>
    <w:rsid w:val="007B1B35"/>
    <w:rsid w:val="007E1545"/>
    <w:rsid w:val="0082403D"/>
    <w:rsid w:val="008E5FA8"/>
    <w:rsid w:val="00911457"/>
    <w:rsid w:val="00926666"/>
    <w:rsid w:val="009A3F47"/>
    <w:rsid w:val="009A57C3"/>
    <w:rsid w:val="00A11450"/>
    <w:rsid w:val="00A52C06"/>
    <w:rsid w:val="00B3318D"/>
    <w:rsid w:val="00B5283C"/>
    <w:rsid w:val="00BA7FD7"/>
    <w:rsid w:val="00BB5508"/>
    <w:rsid w:val="00BF6AAF"/>
    <w:rsid w:val="00C31954"/>
    <w:rsid w:val="00CA2940"/>
    <w:rsid w:val="00CC7ABC"/>
    <w:rsid w:val="00D060D9"/>
    <w:rsid w:val="00D36E23"/>
    <w:rsid w:val="00D62DF3"/>
    <w:rsid w:val="00DF1D40"/>
    <w:rsid w:val="00E27C48"/>
    <w:rsid w:val="00EF5AE0"/>
    <w:rsid w:val="00F05319"/>
    <w:rsid w:val="00F348D0"/>
    <w:rsid w:val="00FB6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AA16"/>
  <w15:docId w15:val="{0B616DA2-D658-4C61-A2D5-E5128234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E23"/>
    <w:rPr>
      <w:color w:val="0563C1" w:themeColor="hyperlink"/>
      <w:u w:val="single"/>
    </w:rPr>
  </w:style>
  <w:style w:type="table" w:styleId="TableGrid">
    <w:name w:val="Table Grid"/>
    <w:basedOn w:val="TableNormal"/>
    <w:uiPriority w:val="39"/>
    <w:rsid w:val="00D3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ernbeacheswatercolour.com.au" TargetMode="External"/><Relationship Id="rId5" Type="http://schemas.openxmlformats.org/officeDocument/2006/relationships/hyperlink" Target="mailto:northernbeacheswatercolour@outlook.com.au" TargetMode="External"/><Relationship Id="rId4" Type="http://schemas.openxmlformats.org/officeDocument/2006/relationships/hyperlink" Target="http://www.northernbeacheswatercolou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Gilchrist</dc:creator>
  <cp:keywords/>
  <dc:description/>
  <cp:lastModifiedBy>Jenny Gilchrist</cp:lastModifiedBy>
  <cp:revision>30</cp:revision>
  <dcterms:created xsi:type="dcterms:W3CDTF">2018-04-27T07:13:00Z</dcterms:created>
  <dcterms:modified xsi:type="dcterms:W3CDTF">2021-01-06T01:44:00Z</dcterms:modified>
</cp:coreProperties>
</file>